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CAA" w:rsidRDefault="001F3BB3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关于</w:t>
      </w:r>
      <w:r>
        <w:rPr>
          <w:rFonts w:ascii="宋体" w:hAnsi="宋体" w:hint="eastAsia"/>
          <w:b/>
          <w:color w:val="000000"/>
          <w:sz w:val="36"/>
          <w:szCs w:val="36"/>
        </w:rPr>
        <w:t>2016</w:t>
      </w:r>
      <w:r>
        <w:rPr>
          <w:rFonts w:ascii="宋体" w:hAnsi="宋体" w:hint="eastAsia"/>
          <w:b/>
          <w:color w:val="000000"/>
          <w:sz w:val="36"/>
          <w:szCs w:val="36"/>
        </w:rPr>
        <w:t>年</w:t>
      </w:r>
      <w:r>
        <w:rPr>
          <w:rFonts w:ascii="宋体" w:hAnsi="宋体" w:hint="eastAsia"/>
          <w:b/>
          <w:color w:val="000000"/>
          <w:sz w:val="36"/>
          <w:szCs w:val="36"/>
        </w:rPr>
        <w:t>度</w:t>
      </w:r>
      <w:r w:rsidR="0043090A">
        <w:rPr>
          <w:rFonts w:ascii="宋体" w:hAnsi="宋体" w:hint="eastAsia"/>
          <w:b/>
          <w:color w:val="000000"/>
          <w:sz w:val="36"/>
          <w:szCs w:val="36"/>
        </w:rPr>
        <w:t>高新区</w:t>
      </w:r>
    </w:p>
    <w:p w:rsidR="00BC4CAA" w:rsidRDefault="001F3BB3"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政府性基金收支决算的说明</w:t>
      </w:r>
    </w:p>
    <w:p w:rsidR="0043090A" w:rsidRDefault="0043090A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p w:rsidR="0043090A" w:rsidRDefault="0043090A" w:rsidP="0043090A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2016年12月全区政府性基金收入52,832万元，主要是御龙山、寨香、张其寨畜牧场、药都建设公司缴纳土地出让金。全区政府性基金支出52,805万元，主要是御龙山征地补偿金、农用地转用土地补偿金。</w:t>
      </w:r>
    </w:p>
    <w:p w:rsidR="00BC4CAA" w:rsidRPr="0043090A" w:rsidRDefault="00BC4CAA" w:rsidP="0043090A">
      <w:pPr>
        <w:ind w:firstLine="615"/>
      </w:pPr>
      <w:bookmarkStart w:id="0" w:name="_GoBack"/>
      <w:bookmarkEnd w:id="0"/>
    </w:p>
    <w:sectPr w:rsidR="00BC4CAA" w:rsidRPr="00430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BB3" w:rsidRDefault="001F3BB3" w:rsidP="0043090A">
      <w:r>
        <w:separator/>
      </w:r>
    </w:p>
  </w:endnote>
  <w:endnote w:type="continuationSeparator" w:id="0">
    <w:p w:rsidR="001F3BB3" w:rsidRDefault="001F3BB3" w:rsidP="0043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BB3" w:rsidRDefault="001F3BB3" w:rsidP="0043090A">
      <w:r>
        <w:separator/>
      </w:r>
    </w:p>
  </w:footnote>
  <w:footnote w:type="continuationSeparator" w:id="0">
    <w:p w:rsidR="001F3BB3" w:rsidRDefault="001F3BB3" w:rsidP="004309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4CAA"/>
    <w:rsid w:val="001F3BB3"/>
    <w:rsid w:val="0043090A"/>
    <w:rsid w:val="00B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E80714AE-14E1-443A-8478-E0B755B4C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</w:style>
  <w:style w:type="paragraph" w:styleId="a3">
    <w:name w:val="header"/>
    <w:basedOn w:val="a"/>
    <w:link w:val="Char"/>
    <w:unhideWhenUsed/>
    <w:rsid w:val="00430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43090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430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43090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China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关于2016年度市本级</dc:title>
  <dc:creator>Microsoft</dc:creator>
  <cp:lastModifiedBy>lenovo</cp:lastModifiedBy>
  <cp:revision>1</cp:revision>
  <dcterms:created xsi:type="dcterms:W3CDTF">2017-06-25T01:56:00Z</dcterms:created>
  <dcterms:modified xsi:type="dcterms:W3CDTF">2017-10-20T08:28:00Z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